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508"/>
      </w:tblGrid>
      <w:tr w:rsidR="00E35D50" w14:paraId="027A0C57" w14:textId="77777777" w:rsidTr="0078456A">
        <w:tc>
          <w:tcPr>
            <w:tcW w:w="2835" w:type="dxa"/>
          </w:tcPr>
          <w:p w14:paraId="25956BBA" w14:textId="3F6DC6E5" w:rsidR="00E35D50" w:rsidRDefault="00826FAF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1</w:t>
            </w:r>
            <w:r w:rsidR="00C97E42">
              <w:rPr>
                <w:rFonts w:ascii="Favorit Std Light" w:hAnsi="Favorit Std Light"/>
                <w:sz w:val="21"/>
                <w:szCs w:val="21"/>
              </w:rPr>
              <w:t>9</w:t>
            </w:r>
            <w:r w:rsidR="0017409F">
              <w:rPr>
                <w:rFonts w:ascii="Favorit Std Light" w:hAnsi="Favorit Std Light"/>
                <w:sz w:val="21"/>
                <w:szCs w:val="21"/>
              </w:rPr>
              <w:t>. 1</w:t>
            </w:r>
            <w:r w:rsidR="00C97E42">
              <w:rPr>
                <w:rFonts w:ascii="Favorit Std Light" w:hAnsi="Favorit Std Light"/>
                <w:sz w:val="21"/>
                <w:szCs w:val="21"/>
              </w:rPr>
              <w:t>2</w:t>
            </w:r>
            <w:r w:rsidR="0017409F">
              <w:rPr>
                <w:rFonts w:ascii="Favorit Std Light" w:hAnsi="Favorit Std Light"/>
                <w:sz w:val="21"/>
                <w:szCs w:val="21"/>
              </w:rPr>
              <w:t>. 2025</w:t>
            </w:r>
          </w:p>
        </w:tc>
        <w:tc>
          <w:tcPr>
            <w:tcW w:w="7508" w:type="dxa"/>
          </w:tcPr>
          <w:p w14:paraId="16FE32E6" w14:textId="77777777" w:rsidR="00801F9F" w:rsidRDefault="00801F9F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05987CF9" w14:textId="77777777" w:rsidR="00801F9F" w:rsidRDefault="00801F9F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666AAA5" w14:textId="77777777" w:rsidR="0076188D" w:rsidRDefault="0076188D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127CC9F2" w14:textId="722E9778" w:rsidR="00DE2AA0" w:rsidRDefault="00FB4A96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DE2AA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</w:t>
            </w:r>
            <w:r w:rsidR="00E7003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SLAVÍ HISTORICKÝ MILNÍK</w:t>
            </w:r>
            <w:r w:rsidR="00654A8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V PRODEJÍCH V EVROPĚ</w:t>
            </w:r>
          </w:p>
          <w:p w14:paraId="3CD2E8C2" w14:textId="77777777" w:rsidR="00E70035" w:rsidRPr="00DE2AA0" w:rsidRDefault="00E70035" w:rsidP="00DE2AA0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0434E553" w14:textId="68A6DD91" w:rsidR="00FB4A96" w:rsidRDefault="00DE2AA0" w:rsidP="00FB4A96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B4A9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300 000 prodaných vozů v Evropě </w:t>
            </w:r>
            <w:r w:rsidR="0072570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 roce</w:t>
            </w:r>
            <w:r w:rsidRPr="00FB4A9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2025</w:t>
            </w:r>
          </w:p>
          <w:p w14:paraId="58A6D405" w14:textId="77777777" w:rsidR="00FA03EC" w:rsidRDefault="00DE2AA0" w:rsidP="00FB4A96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B4A9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Meziroční růst téměř o 30 %</w:t>
            </w:r>
          </w:p>
          <w:p w14:paraId="0A7EB0C6" w14:textId="77777777" w:rsidR="00725705" w:rsidRDefault="00DE2AA0" w:rsidP="00FB4A96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B4A9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Prodeje hybridních modelů Hybrid+ vzrostly o 300 %</w:t>
            </w:r>
          </w:p>
          <w:p w14:paraId="71A41089" w14:textId="770F8485" w:rsidR="00DE2AA0" w:rsidRPr="00FB4A96" w:rsidRDefault="00725705" w:rsidP="00FB4A96">
            <w:pPr>
              <w:pStyle w:val="Odstavecseseznamem"/>
              <w:numPr>
                <w:ilvl w:val="0"/>
                <w:numId w:val="3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Model </w:t>
            </w:r>
            <w:r w:rsidR="00D946A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 ZS </w:t>
            </w: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je nadále bestsellerem </w:t>
            </w:r>
            <w:r w:rsidR="00D946A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a roste </w:t>
            </w:r>
            <w:r w:rsidR="00DE2AA0" w:rsidRPr="00FB4A9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32 %</w:t>
            </w:r>
          </w:p>
          <w:p w14:paraId="4008F3ED" w14:textId="77777777" w:rsidR="00FB4A96" w:rsidRPr="00DE2AA0" w:rsidRDefault="00FB4A96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E1B4910" w14:textId="2DF9CEB8" w:rsidR="00DE2AA0" w:rsidRDefault="00D946AE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Společnost</w:t>
            </w:r>
            <w:r w:rsidR="00DE2AA0"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 Motor dosáhla v roce 2025 historického milníku – poprvé </w:t>
            </w:r>
            <w:r w:rsidR="00A560A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její roční prodeje </w:t>
            </w:r>
            <w:r w:rsidR="00913EF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 Evropě </w:t>
            </w:r>
            <w:r w:rsidR="00A560A2">
              <w:rPr>
                <w:rFonts w:ascii="Favorit Std Light" w:hAnsi="Favorit Std Light"/>
                <w:sz w:val="21"/>
                <w:szCs w:val="21"/>
                <w:lang w:val="cs-CZ"/>
              </w:rPr>
              <w:t>přesáhly</w:t>
            </w:r>
            <w:r w:rsidR="00DE2AA0"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300 000 vozů</w:t>
            </w:r>
            <w:r w:rsidR="00913EFB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  <w:r w:rsidR="00DE2AA0"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Tohoto výsledku bylo dosaženo v prosinci a znamená téměř třicetiprocentní nárůst oproti roku 2024, kdy se prodeje pohybovaly kolem 233 000 vozů.</w:t>
            </w:r>
          </w:p>
          <w:p w14:paraId="69433DC9" w14:textId="77777777" w:rsidR="009F4290" w:rsidRPr="00DE2AA0" w:rsidRDefault="009F4290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7CEB6DE" w14:textId="38FFB961" w:rsidR="00DE2AA0" w:rsidRDefault="00DE2AA0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Klíčovou roli v tomto úspěchu sehrála silná poptávka po modelech </w:t>
            </w:r>
            <w:r w:rsidR="009F429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 technologií </w:t>
            </w: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Hybrid+, včetně oblíbeného SUV MG HS. </w:t>
            </w:r>
            <w:r w:rsidR="001C51D5">
              <w:rPr>
                <w:rFonts w:ascii="Favorit Std Light" w:hAnsi="Favorit Std Light"/>
                <w:sz w:val="21"/>
                <w:szCs w:val="21"/>
                <w:lang w:val="cs-CZ"/>
              </w:rPr>
              <w:t>C</w:t>
            </w: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eloevropský prodej hybridních vozů MG od začátku roku dosáhl 137 000 kusů, což představuje skokový nárůst téměř o 300 %. Velmi </w:t>
            </w:r>
            <w:r w:rsidR="0090541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dobře </w:t>
            </w: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>si</w:t>
            </w:r>
            <w:r w:rsidR="001C51D5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nadále</w:t>
            </w: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ved</w:t>
            </w:r>
            <w:r w:rsidR="001C51D5">
              <w:rPr>
                <w:rFonts w:ascii="Favorit Std Light" w:hAnsi="Favorit Std Light"/>
                <w:sz w:val="21"/>
                <w:szCs w:val="21"/>
                <w:lang w:val="cs-CZ"/>
              </w:rPr>
              <w:t>e</w:t>
            </w: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také </w:t>
            </w:r>
            <w:r w:rsidR="001C51D5">
              <w:rPr>
                <w:rFonts w:ascii="Favorit Std Light" w:hAnsi="Favorit Std Light"/>
                <w:sz w:val="21"/>
                <w:szCs w:val="21"/>
                <w:lang w:val="cs-CZ"/>
              </w:rPr>
              <w:t>model</w:t>
            </w: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 ZS s celkovým objemem 123 000 prodaných vozů a meziročním růstem o 32 %.</w:t>
            </w:r>
          </w:p>
          <w:p w14:paraId="5412B72B" w14:textId="77777777" w:rsidR="001C51D5" w:rsidRPr="00DE2AA0" w:rsidRDefault="001C51D5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759231E" w14:textId="7CBD706C" w:rsidR="00DE2AA0" w:rsidRDefault="00DE2AA0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Růst značky podporuje i její stále silnější zastoupení napříč Evropou. MG dnes působí ve 34 zemích a spolupracuje s přibližně 1 300 prodejními partnery. </w:t>
            </w:r>
            <w:r w:rsidR="00514CE2">
              <w:rPr>
                <w:rFonts w:ascii="Favorit Std Light" w:hAnsi="Favorit Std Light"/>
                <w:sz w:val="21"/>
                <w:szCs w:val="21"/>
                <w:lang w:val="cs-CZ"/>
              </w:rPr>
              <w:t>V České republice má aktuálně 28 prodejních míst.</w:t>
            </w:r>
          </w:p>
          <w:p w14:paraId="1DDF7777" w14:textId="77777777" w:rsidR="00F83988" w:rsidRPr="00DE2AA0" w:rsidRDefault="00F83988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1A4E58F" w14:textId="56D37C16" w:rsidR="00DE2AA0" w:rsidRPr="00DE2AA0" w:rsidRDefault="00F83988" w:rsidP="00DE2AA0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Martin Králíček, generální ředitel MG Motor Czech </w:t>
            </w:r>
            <w:r w:rsidR="00DE2AA0"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>k výsledkům uvádí:</w:t>
            </w:r>
            <w:r w:rsidR="00DE2AA0"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br/>
              <w:t>„</w:t>
            </w:r>
            <w:r w:rsidR="00DE2AA0" w:rsidRPr="00DE2AA0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Navzdory přetrvávajícím výzvám na evropských trzích dokázala značka MG udržet stabilní a dlouhodobě udržitelný růst. Překročení hranice 300 000 prodaných vozů ještě před koncem roku 2025 jasně potvrzuje, že naše nabídka odpovídá očekáváním zákazníků – spojuje atraktivní design, moderní technologie, vysokou kvalitu a dostupnost. </w:t>
            </w:r>
            <w:r w:rsidRPr="00AB4B1C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V</w:t>
            </w:r>
            <w:r w:rsidR="00DE2AA0" w:rsidRPr="00DE2AA0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ěříme, že MG bude i nadále posilovat svou pozici na evropských trzích</w:t>
            </w:r>
            <w:r w:rsidR="00DE2AA0" w:rsidRPr="00DE2AA0">
              <w:rPr>
                <w:rFonts w:ascii="Favorit Std Light" w:hAnsi="Favorit Std Light"/>
                <w:sz w:val="21"/>
                <w:szCs w:val="21"/>
                <w:lang w:val="cs-CZ"/>
              </w:rPr>
              <w:t>.“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2341F47D" w14:textId="77777777" w:rsidR="00E35D50" w:rsidRDefault="00E35D50" w:rsidP="00CA69F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91DC742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66661F6C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3422371D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35C06A42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29E09176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58DF71A6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2039915B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592F2B02" w14:textId="77777777" w:rsid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53127DCB" w14:textId="77777777" w:rsidR="00EE0D5A" w:rsidRPr="00EE0D5A" w:rsidRDefault="00EE0D5A" w:rsidP="00CA69F6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194F5D8A" w14:textId="77777777" w:rsidR="00EE0D5A" w:rsidRDefault="00EE0D5A" w:rsidP="00EE0D5A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43F6FC1A" w14:textId="77777777" w:rsidR="00EE0D5A" w:rsidRDefault="00EE0D5A" w:rsidP="00EE0D5A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5343F639" w14:textId="14C4261E" w:rsidR="00EE0D5A" w:rsidRPr="00EE0D5A" w:rsidRDefault="00EE0D5A" w:rsidP="00EE0D5A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  <w:r w:rsidRPr="00EE0D5A">
              <w:rPr>
                <w:rFonts w:ascii="Favorit Std Light" w:hAnsi="Favorit Std Light"/>
                <w:b/>
                <w:bCs/>
                <w:sz w:val="21"/>
                <w:szCs w:val="21"/>
              </w:rPr>
              <w:t>O značce MG</w:t>
            </w:r>
          </w:p>
          <w:p w14:paraId="7149CD2F" w14:textId="3A83EAC1" w:rsidR="00EE0D5A" w:rsidRPr="00EE0D5A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 xml:space="preserve">Značka </w:t>
            </w:r>
            <w:r w:rsidRPr="00EE0D5A">
              <w:rPr>
                <w:rFonts w:ascii="Favorit Std Light" w:hAnsi="Favorit Std Light"/>
                <w:sz w:val="21"/>
                <w:szCs w:val="21"/>
              </w:rPr>
              <w:t>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3751742B" w14:textId="77777777" w:rsidR="00EE0D5A" w:rsidRPr="00EE0D5A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AE26545" w14:textId="45C03971" w:rsidR="00EE0D5A" w:rsidRPr="00EE0D5A" w:rsidRDefault="00CF1963" w:rsidP="00EE0D5A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 xml:space="preserve">Modely MG standardně nabízí </w:t>
            </w:r>
            <w:r w:rsidR="00D3749C">
              <w:rPr>
                <w:rFonts w:ascii="Favorit Std Light" w:hAnsi="Favorit Std Light"/>
                <w:sz w:val="21"/>
                <w:szCs w:val="21"/>
              </w:rPr>
              <w:t>7letou záruku</w:t>
            </w:r>
            <w:r w:rsidR="00302E7A">
              <w:rPr>
                <w:rFonts w:ascii="Favorit Std Light" w:hAnsi="Favorit Std Light"/>
                <w:sz w:val="21"/>
                <w:szCs w:val="21"/>
              </w:rPr>
              <w:t>, skvělý poměr ceny a přidané hodnoty</w:t>
            </w:r>
            <w:r w:rsidR="00D02056">
              <w:rPr>
                <w:rFonts w:ascii="Favorit Std Light" w:hAnsi="Favorit Std Light"/>
                <w:sz w:val="21"/>
                <w:szCs w:val="21"/>
              </w:rPr>
              <w:t>,</w:t>
            </w:r>
            <w:r w:rsidR="00437E41">
              <w:rPr>
                <w:rFonts w:ascii="Favorit Std Light" w:hAnsi="Favorit Std Light"/>
                <w:sz w:val="21"/>
                <w:szCs w:val="21"/>
              </w:rPr>
              <w:t xml:space="preserve"> a díky široké dealerské síti s 28 prodejními </w:t>
            </w:r>
            <w:r w:rsidR="006A7A38">
              <w:rPr>
                <w:rFonts w:ascii="Favorit Std Light" w:hAnsi="Favorit Std Light"/>
                <w:sz w:val="21"/>
                <w:szCs w:val="21"/>
              </w:rPr>
              <w:t xml:space="preserve">a 30 servisními </w:t>
            </w:r>
            <w:r w:rsidR="00437E41">
              <w:rPr>
                <w:rFonts w:ascii="Favorit Std Light" w:hAnsi="Favorit Std Light"/>
                <w:sz w:val="21"/>
                <w:szCs w:val="21"/>
              </w:rPr>
              <w:t>místy</w:t>
            </w:r>
            <w:r w:rsidR="006A7A38">
              <w:rPr>
                <w:rFonts w:ascii="Favorit Std Light" w:hAnsi="Favorit Std Light"/>
                <w:sz w:val="21"/>
                <w:szCs w:val="21"/>
              </w:rPr>
              <w:t xml:space="preserve"> </w:t>
            </w:r>
            <w:r w:rsidR="00437E41">
              <w:rPr>
                <w:rFonts w:ascii="Favorit Std Light" w:hAnsi="Favorit Std Light"/>
                <w:sz w:val="21"/>
                <w:szCs w:val="21"/>
              </w:rPr>
              <w:t>jsou dostupné po celé České republice.</w:t>
            </w:r>
          </w:p>
          <w:p w14:paraId="1D248E28" w14:textId="77777777" w:rsidR="00084C07" w:rsidRDefault="00084C07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776540F6" w14:textId="5A3EC78A" w:rsidR="00EE0D5A" w:rsidRPr="00E35D50" w:rsidRDefault="00084C07" w:rsidP="00EE0D5A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Fotografie a tiskové zprávy naleznete na</w:t>
            </w:r>
            <w:r w:rsidR="00EE0D5A" w:rsidRPr="00EE0D5A">
              <w:rPr>
                <w:rFonts w:ascii="Favorit Std Light" w:hAnsi="Favorit Std Light"/>
                <w:sz w:val="21"/>
                <w:szCs w:val="21"/>
              </w:rPr>
              <w:t xml:space="preserve"> Mediawebu MG</w:t>
            </w:r>
            <w:r>
              <w:rPr>
                <w:rFonts w:ascii="Favorit Std Light" w:hAnsi="Favorit Std Light"/>
                <w:sz w:val="21"/>
                <w:szCs w:val="21"/>
              </w:rPr>
              <w:t xml:space="preserve">: </w:t>
            </w:r>
            <w:hyperlink r:id="rId11" w:history="1">
              <w:r w:rsidRPr="00953D36">
                <w:rPr>
                  <w:rStyle w:val="Hypertextovodkaz"/>
                  <w:rFonts w:ascii="Favorit Std Light" w:hAnsi="Favorit Std Light"/>
                  <w:sz w:val="21"/>
                  <w:szCs w:val="21"/>
                </w:rPr>
                <w:t>https://media.mgmotor-czech.cz/</w:t>
              </w:r>
            </w:hyperlink>
            <w:r>
              <w:rPr>
                <w:rFonts w:ascii="Favorit Std Light" w:hAnsi="Favorit Std Light"/>
                <w:sz w:val="21"/>
                <w:szCs w:val="21"/>
              </w:rPr>
              <w:t>.</w:t>
            </w:r>
          </w:p>
        </w:tc>
      </w:tr>
    </w:tbl>
    <w:p w14:paraId="2A2B87E5" w14:textId="2642BCD1" w:rsidR="00DB55A3" w:rsidRDefault="00DB55A3" w:rsidP="00306832">
      <w:pPr>
        <w:jc w:val="right"/>
        <w:rPr>
          <w:rFonts w:ascii="Favorit Std Light" w:hAnsi="Favorit Std Light"/>
          <w:noProof/>
          <w:sz w:val="21"/>
          <w:szCs w:val="21"/>
        </w:rPr>
      </w:pP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59038" w14:textId="77777777" w:rsidR="009E21AB" w:rsidRDefault="009E21AB" w:rsidP="008C1701">
      <w:r>
        <w:separator/>
      </w:r>
    </w:p>
  </w:endnote>
  <w:endnote w:type="continuationSeparator" w:id="0">
    <w:p w14:paraId="6A96AFD8" w14:textId="77777777" w:rsidR="009E21AB" w:rsidRDefault="009E21AB" w:rsidP="008C1701">
      <w:r>
        <w:continuationSeparator/>
      </w:r>
    </w:p>
  </w:endnote>
  <w:endnote w:type="continuationNotice" w:id="1">
    <w:p w14:paraId="32413CE6" w14:textId="77777777" w:rsidR="009E21AB" w:rsidRDefault="009E21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>MG Motor Česká republika</w:t>
    </w:r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25FB7" w14:textId="77777777" w:rsidR="009E21AB" w:rsidRDefault="009E21AB" w:rsidP="008C1701">
      <w:r>
        <w:separator/>
      </w:r>
    </w:p>
  </w:footnote>
  <w:footnote w:type="continuationSeparator" w:id="0">
    <w:p w14:paraId="76371B57" w14:textId="77777777" w:rsidR="009E21AB" w:rsidRDefault="009E21AB" w:rsidP="008C1701">
      <w:r>
        <w:continuationSeparator/>
      </w:r>
    </w:p>
  </w:footnote>
  <w:footnote w:type="continuationNotice" w:id="1">
    <w:p w14:paraId="77132465" w14:textId="77777777" w:rsidR="009E21AB" w:rsidRDefault="009E21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62656"/>
    <w:rsid w:val="00084C07"/>
    <w:rsid w:val="000D4084"/>
    <w:rsid w:val="000D43C2"/>
    <w:rsid w:val="00100F1C"/>
    <w:rsid w:val="00104898"/>
    <w:rsid w:val="0011783B"/>
    <w:rsid w:val="0014570E"/>
    <w:rsid w:val="001579A3"/>
    <w:rsid w:val="0017409F"/>
    <w:rsid w:val="00176DE5"/>
    <w:rsid w:val="00183B1D"/>
    <w:rsid w:val="001C51D5"/>
    <w:rsid w:val="0024206A"/>
    <w:rsid w:val="00250CB3"/>
    <w:rsid w:val="002523D5"/>
    <w:rsid w:val="00254C60"/>
    <w:rsid w:val="00295293"/>
    <w:rsid w:val="002D1281"/>
    <w:rsid w:val="002E4B0B"/>
    <w:rsid w:val="00302E7A"/>
    <w:rsid w:val="00304FB9"/>
    <w:rsid w:val="00306832"/>
    <w:rsid w:val="00312040"/>
    <w:rsid w:val="00321441"/>
    <w:rsid w:val="003646DF"/>
    <w:rsid w:val="00366ADE"/>
    <w:rsid w:val="003935EA"/>
    <w:rsid w:val="00422601"/>
    <w:rsid w:val="00424C3F"/>
    <w:rsid w:val="00437E41"/>
    <w:rsid w:val="004411B1"/>
    <w:rsid w:val="0046689C"/>
    <w:rsid w:val="004713FE"/>
    <w:rsid w:val="004A4277"/>
    <w:rsid w:val="004B405D"/>
    <w:rsid w:val="004D242A"/>
    <w:rsid w:val="004D58BE"/>
    <w:rsid w:val="004F6CFB"/>
    <w:rsid w:val="0051449F"/>
    <w:rsid w:val="00514CE2"/>
    <w:rsid w:val="00515F3E"/>
    <w:rsid w:val="00525451"/>
    <w:rsid w:val="0053349C"/>
    <w:rsid w:val="00556583"/>
    <w:rsid w:val="00570398"/>
    <w:rsid w:val="00585816"/>
    <w:rsid w:val="00596641"/>
    <w:rsid w:val="005A2FCB"/>
    <w:rsid w:val="005A430E"/>
    <w:rsid w:val="005C2021"/>
    <w:rsid w:val="005C5EB1"/>
    <w:rsid w:val="00654A85"/>
    <w:rsid w:val="00674480"/>
    <w:rsid w:val="00677B2B"/>
    <w:rsid w:val="006A7A38"/>
    <w:rsid w:val="006C558E"/>
    <w:rsid w:val="00725705"/>
    <w:rsid w:val="0076188D"/>
    <w:rsid w:val="007702E5"/>
    <w:rsid w:val="0078456A"/>
    <w:rsid w:val="00793A84"/>
    <w:rsid w:val="007C6913"/>
    <w:rsid w:val="007E04BC"/>
    <w:rsid w:val="00801F9F"/>
    <w:rsid w:val="008026FE"/>
    <w:rsid w:val="008042AB"/>
    <w:rsid w:val="00804805"/>
    <w:rsid w:val="00826FAF"/>
    <w:rsid w:val="00833D7D"/>
    <w:rsid w:val="008569B5"/>
    <w:rsid w:val="00863C2C"/>
    <w:rsid w:val="008C1701"/>
    <w:rsid w:val="00905413"/>
    <w:rsid w:val="00913EFB"/>
    <w:rsid w:val="00970D38"/>
    <w:rsid w:val="009931D1"/>
    <w:rsid w:val="009B781F"/>
    <w:rsid w:val="009E21AB"/>
    <w:rsid w:val="009F4290"/>
    <w:rsid w:val="00A1355C"/>
    <w:rsid w:val="00A136E5"/>
    <w:rsid w:val="00A221A2"/>
    <w:rsid w:val="00A560A2"/>
    <w:rsid w:val="00AB4B1C"/>
    <w:rsid w:val="00AD131E"/>
    <w:rsid w:val="00AF1A79"/>
    <w:rsid w:val="00B06403"/>
    <w:rsid w:val="00B558BA"/>
    <w:rsid w:val="00B97F2D"/>
    <w:rsid w:val="00C76ED8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15F41"/>
    <w:rsid w:val="00D3749C"/>
    <w:rsid w:val="00D463D3"/>
    <w:rsid w:val="00D576DE"/>
    <w:rsid w:val="00D64B2B"/>
    <w:rsid w:val="00D946AE"/>
    <w:rsid w:val="00DA588B"/>
    <w:rsid w:val="00DB55A3"/>
    <w:rsid w:val="00DE2AA0"/>
    <w:rsid w:val="00E35D50"/>
    <w:rsid w:val="00E511A3"/>
    <w:rsid w:val="00E646B6"/>
    <w:rsid w:val="00E679F6"/>
    <w:rsid w:val="00E70035"/>
    <w:rsid w:val="00EE0D5A"/>
    <w:rsid w:val="00EE4A87"/>
    <w:rsid w:val="00EF2C20"/>
    <w:rsid w:val="00F10F61"/>
    <w:rsid w:val="00F43B54"/>
    <w:rsid w:val="00F47CC9"/>
    <w:rsid w:val="00F653EB"/>
    <w:rsid w:val="00F662C4"/>
    <w:rsid w:val="00F83988"/>
    <w:rsid w:val="00F95C46"/>
    <w:rsid w:val="00FA03EC"/>
    <w:rsid w:val="00FB4A96"/>
    <w:rsid w:val="00F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mgmotor-czech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ab33acacf31fa2a697c201dedd9307b4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7e5f23ff899321ea7be75313915adc94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BCE3F7-AB59-4F55-91F0-D0CF4C7B0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77</cp:revision>
  <cp:lastPrinted>2025-12-18T20:45:00Z</cp:lastPrinted>
  <dcterms:created xsi:type="dcterms:W3CDTF">2025-11-10T10:52:00Z</dcterms:created>
  <dcterms:modified xsi:type="dcterms:W3CDTF">2025-12-18T20:47:00Z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