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3DD8E" w14:textId="77777777" w:rsidR="00D576DE" w:rsidRDefault="00D576DE">
      <w:pPr>
        <w:rPr>
          <w:rFonts w:ascii="Favorit Std" w:hAnsi="Favorit Std"/>
        </w:rPr>
      </w:pPr>
    </w:p>
    <w:p w14:paraId="35175D50" w14:textId="487E4AB3" w:rsidR="008C1701" w:rsidRDefault="008C1701">
      <w:pPr>
        <w:rPr>
          <w:rFonts w:ascii="Favorit Std" w:hAnsi="Favorit Std"/>
        </w:rPr>
      </w:pPr>
    </w:p>
    <w:p w14:paraId="5C639FE6" w14:textId="77777777" w:rsidR="008C1701" w:rsidRDefault="008C1701">
      <w:pPr>
        <w:rPr>
          <w:rFonts w:ascii="Favorit Std" w:hAnsi="Favorit Std"/>
        </w:rPr>
      </w:pPr>
    </w:p>
    <w:p w14:paraId="1870D331" w14:textId="77777777" w:rsidR="00E35D50" w:rsidRDefault="00E35D50">
      <w:pPr>
        <w:rPr>
          <w:rFonts w:ascii="Favorit Std" w:hAnsi="Favorit Std"/>
        </w:rPr>
      </w:pPr>
    </w:p>
    <w:p w14:paraId="3B62AB29" w14:textId="77777777" w:rsidR="00E35D50" w:rsidRDefault="00E35D50">
      <w:pPr>
        <w:rPr>
          <w:rFonts w:ascii="Favorit Std" w:hAnsi="Favorit Std"/>
        </w:rPr>
      </w:pPr>
    </w:p>
    <w:p w14:paraId="534D0BC0" w14:textId="789A4870" w:rsidR="008C1701" w:rsidRDefault="00304FB9">
      <w:pPr>
        <w:rPr>
          <w:rFonts w:ascii="Favorit Std" w:hAnsi="Favorit Std"/>
        </w:rPr>
      </w:pPr>
      <w:r>
        <w:rPr>
          <w:rFonts w:ascii="Favorit Std" w:hAnsi="Favorit Std"/>
        </w:rPr>
        <w:t xml:space="preserve"> TISKOVÁ ZPRÁVA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7625"/>
      </w:tblGrid>
      <w:tr w:rsidR="00E35D50" w14:paraId="027A0C57" w14:textId="77777777" w:rsidTr="0078456A">
        <w:tc>
          <w:tcPr>
            <w:tcW w:w="2835" w:type="dxa"/>
          </w:tcPr>
          <w:p w14:paraId="25956BBA" w14:textId="473C29D1" w:rsidR="00E35D50" w:rsidRDefault="00952772">
            <w:pPr>
              <w:rPr>
                <w:rFonts w:ascii="Favorit Std Light" w:hAnsi="Favorit Std Light"/>
                <w:sz w:val="21"/>
                <w:szCs w:val="21"/>
              </w:rPr>
            </w:pPr>
            <w:r>
              <w:rPr>
                <w:rFonts w:ascii="Favorit Std Light" w:hAnsi="Favorit Std Light"/>
                <w:sz w:val="21"/>
                <w:szCs w:val="21"/>
              </w:rPr>
              <w:t>9</w:t>
            </w:r>
            <w:r w:rsidR="0032793F">
              <w:rPr>
                <w:rFonts w:ascii="Favorit Std Light" w:hAnsi="Favorit Std Light"/>
                <w:sz w:val="21"/>
                <w:szCs w:val="21"/>
              </w:rPr>
              <w:t xml:space="preserve">. </w:t>
            </w:r>
            <w:r>
              <w:rPr>
                <w:rFonts w:ascii="Favorit Std Light" w:hAnsi="Favorit Std Light"/>
                <w:sz w:val="21"/>
                <w:szCs w:val="21"/>
              </w:rPr>
              <w:t>3</w:t>
            </w:r>
            <w:r w:rsidR="0032793F">
              <w:rPr>
                <w:rFonts w:ascii="Favorit Std Light" w:hAnsi="Favorit Std Light"/>
                <w:sz w:val="21"/>
                <w:szCs w:val="21"/>
              </w:rPr>
              <w:t>. 2026</w:t>
            </w:r>
          </w:p>
        </w:tc>
        <w:tc>
          <w:tcPr>
            <w:tcW w:w="7508" w:type="dxa"/>
          </w:tcPr>
          <w:p w14:paraId="3B9B3AD3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D2C8FBC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1930C65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18F64E42" w14:textId="05695BC2" w:rsidR="007B1CE9" w:rsidRPr="007B1CE9" w:rsidRDefault="00F27B2E" w:rsidP="007B1CE9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F27B2E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MG </w:t>
            </w:r>
            <w:r w:rsidR="00F50E52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UVÁDÍ </w:t>
            </w:r>
            <w:r w:rsidRPr="00F27B2E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LIMITOVANOU NABÍDKU SPRING EDITION</w:t>
            </w:r>
            <w:r w:rsidR="00F50E52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br/>
            </w:r>
          </w:p>
          <w:p w14:paraId="3C24F565" w14:textId="7A7AB4D3" w:rsidR="007B1CE9" w:rsidRPr="007B1CE9" w:rsidRDefault="006E4357" w:rsidP="007B1CE9">
            <w:pPr>
              <w:pStyle w:val="Odstavecseseznamem"/>
              <w:numPr>
                <w:ilvl w:val="0"/>
                <w:numId w:val="4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Limitovaná edice na modely ZS a HS</w:t>
            </w:r>
          </w:p>
          <w:p w14:paraId="70E6FF1A" w14:textId="33746F37" w:rsidR="007B1CE9" w:rsidRPr="007B1CE9" w:rsidRDefault="006E4357" w:rsidP="007B1CE9">
            <w:pPr>
              <w:pStyle w:val="Odstavecseseznamem"/>
              <w:numPr>
                <w:ilvl w:val="0"/>
                <w:numId w:val="4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Plně vybavené ZS za pouhých 499 990 Kč</w:t>
            </w:r>
          </w:p>
          <w:p w14:paraId="68D5795C" w14:textId="5283DDB0" w:rsidR="007B1CE9" w:rsidRPr="007B1CE9" w:rsidRDefault="009A37EB" w:rsidP="007B1CE9">
            <w:pPr>
              <w:pStyle w:val="Odstavecseseznamem"/>
              <w:numPr>
                <w:ilvl w:val="0"/>
                <w:numId w:val="4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Poslední šance </w:t>
            </w:r>
            <w:r w:rsidR="00D029E8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pořídit si automat na modelu HS v benzinové verzi</w:t>
            </w:r>
          </w:p>
          <w:p w14:paraId="1D1FE363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6B63175E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DC31D27" w14:textId="6514C0DF" w:rsidR="00F365C1" w:rsidRDefault="00F365C1" w:rsidP="00F365C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F365C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Značka MG přináší na český trh limitovanou akční nabídku </w:t>
            </w:r>
            <w:proofErr w:type="spellStart"/>
            <w:r w:rsidRPr="00F365C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Spring</w:t>
            </w:r>
            <w:proofErr w:type="spellEnd"/>
            <w:r w:rsidRPr="00F365C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</w:t>
            </w:r>
            <w:proofErr w:type="spellStart"/>
            <w:r w:rsidRPr="00F365C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Edition</w:t>
            </w:r>
            <w:proofErr w:type="spellEnd"/>
            <w:r w:rsidRPr="00F365C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, která se vztahuje na oblíbené modely </w:t>
            </w:r>
            <w:r w:rsidRPr="00F365C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MG ZS a MG HS</w:t>
            </w:r>
            <w:r w:rsidRPr="00F365C1">
              <w:rPr>
                <w:rFonts w:ascii="Favorit Std Light" w:hAnsi="Favorit Std Light"/>
                <w:sz w:val="21"/>
                <w:szCs w:val="21"/>
                <w:lang w:val="cs-CZ"/>
              </w:rPr>
              <w:t>. Zákazníci tak mají jedinečnou příležitost pořídit si moderní SUV s bohatou výbavou za mimořádně atraktivních podmínek.</w:t>
            </w:r>
          </w:p>
          <w:p w14:paraId="4DC66910" w14:textId="77777777" w:rsidR="00F365C1" w:rsidRPr="00F365C1" w:rsidRDefault="00F365C1" w:rsidP="00F365C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1422188" w14:textId="59099F57" w:rsidR="00F365C1" w:rsidRDefault="00F365C1" w:rsidP="00F365C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F365C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Model </w:t>
            </w:r>
            <w:r w:rsidRPr="00F365C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MG ZS</w:t>
            </w:r>
            <w:r w:rsidRPr="00F365C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je nyní v rámci akce </w:t>
            </w:r>
            <w:proofErr w:type="spellStart"/>
            <w:r w:rsidRPr="00F365C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Spring</w:t>
            </w:r>
            <w:proofErr w:type="spellEnd"/>
            <w:r w:rsidRPr="00F365C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</w:t>
            </w:r>
            <w:proofErr w:type="spellStart"/>
            <w:r w:rsidRPr="00F365C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Edition</w:t>
            </w:r>
            <w:proofErr w:type="spellEnd"/>
            <w:r w:rsidRPr="00F365C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dostupný </w:t>
            </w:r>
            <w:r w:rsidR="007C2B9F" w:rsidRPr="007C2B9F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s plnou výbavou Elegance za</w:t>
            </w:r>
            <w:r w:rsidRPr="00F365C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499 990 Kč</w:t>
            </w:r>
            <w:r w:rsidRPr="00F365C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. Ta nabízí širokou škálu komfortních i bezpečnostních prvků, jako jsou například </w:t>
            </w:r>
            <w:r w:rsidR="00262BAE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17“ kola z lehkých slitin, </w:t>
            </w:r>
            <w:r w:rsidR="009D4DA3">
              <w:rPr>
                <w:rFonts w:ascii="Favorit Std Light" w:hAnsi="Favorit Std Light"/>
                <w:sz w:val="21"/>
                <w:szCs w:val="21"/>
                <w:lang w:val="cs-CZ"/>
              </w:rPr>
              <w:t>vyhřívaná přední sedadla, 360° parkovací kamera, LED světlomety</w:t>
            </w:r>
            <w:r w:rsidR="00DA1A7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, </w:t>
            </w:r>
            <w:r w:rsidR="003858A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čalounění sedadel z umělé kůže, </w:t>
            </w:r>
            <w:r w:rsidR="00DA1A71">
              <w:rPr>
                <w:rFonts w:ascii="Favorit Std Light" w:hAnsi="Favorit Std Light"/>
                <w:sz w:val="21"/>
                <w:szCs w:val="21"/>
                <w:lang w:val="cs-CZ"/>
              </w:rPr>
              <w:t>plná paleta asistenčních systémů</w:t>
            </w:r>
            <w:r w:rsidR="009D4DA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nebo 12,3“ displej</w:t>
            </w:r>
            <w:r w:rsidRPr="00F365C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. </w:t>
            </w:r>
            <w:r w:rsidR="009D4DA3">
              <w:rPr>
                <w:rFonts w:ascii="Favorit Std Light" w:hAnsi="Favorit Std Light"/>
                <w:sz w:val="21"/>
                <w:szCs w:val="21"/>
                <w:lang w:val="cs-CZ"/>
              </w:rPr>
              <w:t>Výbava Elegance je k dispozici s 1,5litrovým benzinovým motorem</w:t>
            </w:r>
            <w:r w:rsidR="00DA1A7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a manuální převodovkou.</w:t>
            </w:r>
          </w:p>
          <w:p w14:paraId="1482A16C" w14:textId="77777777" w:rsidR="00F365C1" w:rsidRPr="00F365C1" w:rsidRDefault="00F365C1" w:rsidP="00F365C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510D395E" w14:textId="4DED2256" w:rsidR="00F365C1" w:rsidRDefault="00F365C1" w:rsidP="00F365C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F365C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Součástí nabídky </w:t>
            </w:r>
            <w:proofErr w:type="spellStart"/>
            <w:r w:rsidRPr="00F365C1">
              <w:rPr>
                <w:rFonts w:ascii="Favorit Std Light" w:hAnsi="Favorit Std Light"/>
                <w:sz w:val="21"/>
                <w:szCs w:val="21"/>
                <w:lang w:val="cs-CZ"/>
              </w:rPr>
              <w:t>Spring</w:t>
            </w:r>
            <w:proofErr w:type="spellEnd"/>
            <w:r w:rsidRPr="00F365C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proofErr w:type="spellStart"/>
            <w:r w:rsidRPr="00F365C1">
              <w:rPr>
                <w:rFonts w:ascii="Favorit Std Light" w:hAnsi="Favorit Std Light"/>
                <w:sz w:val="21"/>
                <w:szCs w:val="21"/>
                <w:lang w:val="cs-CZ"/>
              </w:rPr>
              <w:t>Edition</w:t>
            </w:r>
            <w:proofErr w:type="spellEnd"/>
            <w:r w:rsidRPr="00F365C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je také model </w:t>
            </w:r>
            <w:r w:rsidRPr="00F365C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MG HS</w:t>
            </w:r>
            <w:r w:rsidR="008C030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. V této limitované nabídce </w:t>
            </w:r>
            <w:r w:rsidR="001E68CE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nalezneme </w:t>
            </w:r>
            <w:r w:rsidRPr="00F365C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v</w:t>
            </w:r>
            <w:r w:rsidR="001E68CE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ýbavu </w:t>
            </w:r>
            <w:proofErr w:type="spellStart"/>
            <w:r w:rsidR="001E68CE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Exclusive</w:t>
            </w:r>
            <w:proofErr w:type="spellEnd"/>
            <w:r w:rsidR="001E68CE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</w:t>
            </w:r>
            <w:r w:rsidRPr="00F365C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s automatickou převodovkou a čistě benzinovou motorizací</w:t>
            </w:r>
            <w:r w:rsidRPr="00F365C1">
              <w:rPr>
                <w:rFonts w:ascii="Favorit Std Light" w:hAnsi="Favorit Std Light"/>
                <w:sz w:val="21"/>
                <w:szCs w:val="21"/>
                <w:lang w:val="cs-CZ"/>
              </w:rPr>
              <w:t>. Tato kombinace dlouhodobě patří mezi velmi vyhledávané pro svou komfortní jízdu, dynamiku i jednoduchý provoz</w:t>
            </w:r>
            <w:r w:rsidR="001E68CE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. </w:t>
            </w:r>
            <w:r w:rsidR="009F4C52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V nabídce </w:t>
            </w:r>
            <w:proofErr w:type="spellStart"/>
            <w:r w:rsidR="009F4C52">
              <w:rPr>
                <w:rFonts w:ascii="Favorit Std Light" w:hAnsi="Favorit Std Light"/>
                <w:sz w:val="21"/>
                <w:szCs w:val="21"/>
                <w:lang w:val="cs-CZ"/>
              </w:rPr>
              <w:t>Spring</w:t>
            </w:r>
            <w:proofErr w:type="spellEnd"/>
            <w:r w:rsidR="009F4C52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proofErr w:type="spellStart"/>
            <w:r w:rsidR="009F4C52">
              <w:rPr>
                <w:rFonts w:ascii="Favorit Std Light" w:hAnsi="Favorit Std Light"/>
                <w:sz w:val="21"/>
                <w:szCs w:val="21"/>
                <w:lang w:val="cs-CZ"/>
              </w:rPr>
              <w:t>Edition</w:t>
            </w:r>
            <w:proofErr w:type="spellEnd"/>
            <w:r w:rsidR="009F4C52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je nyní možné pořídit </w:t>
            </w:r>
            <w:r w:rsidR="009F4C52" w:rsidRPr="00C947B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poslední vozy v této konfiguraci za akčních </w:t>
            </w:r>
            <w:r w:rsidR="00BB589B" w:rsidRPr="00C947B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734 990 Kč. </w:t>
            </w:r>
            <w:r w:rsidR="009F41F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Vozy jsou k dispozici ihned, přičemž automatická převodovka bude nadále dostupná pouze s hybridní tech</w:t>
            </w:r>
            <w:r w:rsidR="00D84657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n</w:t>
            </w:r>
            <w:r w:rsidR="009F41F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ologií. </w:t>
            </w:r>
            <w:r w:rsidR="00D84657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Výbava </w:t>
            </w:r>
            <w:proofErr w:type="spellStart"/>
            <w:r w:rsidR="00D84657">
              <w:rPr>
                <w:rFonts w:ascii="Favorit Std Light" w:hAnsi="Favorit Std Light"/>
                <w:sz w:val="21"/>
                <w:szCs w:val="21"/>
                <w:lang w:val="cs-CZ"/>
              </w:rPr>
              <w:t>Exclusive</w:t>
            </w:r>
            <w:proofErr w:type="spellEnd"/>
            <w:r w:rsidR="00BB589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zahrnuj</w:t>
            </w:r>
            <w:r w:rsidR="00D84657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e </w:t>
            </w:r>
            <w:r w:rsidR="00C947B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nadstandardní výbavu jako jsou 18“ kola, </w:t>
            </w:r>
            <w:r w:rsidR="00C947B6" w:rsidRPr="00C947B6">
              <w:rPr>
                <w:rFonts w:ascii="Favorit Std Light" w:hAnsi="Favorit Std Light"/>
                <w:sz w:val="21"/>
                <w:szCs w:val="21"/>
              </w:rPr>
              <w:t xml:space="preserve">360° </w:t>
            </w:r>
            <w:proofErr w:type="spellStart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>parkovací</w:t>
            </w:r>
            <w:proofErr w:type="spellEnd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>kamera</w:t>
            </w:r>
            <w:proofErr w:type="spellEnd"/>
            <w:r w:rsidR="00C947B6">
              <w:rPr>
                <w:rFonts w:ascii="Favorit Std Light" w:hAnsi="Favorit Std Light"/>
                <w:sz w:val="21"/>
                <w:szCs w:val="21"/>
              </w:rPr>
              <w:t xml:space="preserve">, </w:t>
            </w:r>
            <w:proofErr w:type="spellStart"/>
            <w:r w:rsidR="00C947B6">
              <w:rPr>
                <w:rFonts w:ascii="Favorit Std Light" w:hAnsi="Favorit Std Light"/>
                <w:sz w:val="21"/>
                <w:szCs w:val="21"/>
              </w:rPr>
              <w:t>d</w:t>
            </w:r>
            <w:r w:rsidR="00C947B6" w:rsidRPr="00C947B6">
              <w:rPr>
                <w:rFonts w:ascii="Favorit Std Light" w:hAnsi="Favorit Std Light"/>
                <w:sz w:val="21"/>
                <w:szCs w:val="21"/>
              </w:rPr>
              <w:t>vouzónová</w:t>
            </w:r>
            <w:proofErr w:type="spellEnd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>automatická</w:t>
            </w:r>
            <w:proofErr w:type="spellEnd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>klimatizace</w:t>
            </w:r>
            <w:proofErr w:type="spellEnd"/>
            <w:r w:rsidR="00C947B6">
              <w:rPr>
                <w:rFonts w:ascii="Favorit Std Light" w:hAnsi="Favorit Std Light"/>
                <w:sz w:val="21"/>
                <w:szCs w:val="21"/>
              </w:rPr>
              <w:t>,</w:t>
            </w:r>
            <w:r w:rsidR="00C947B6" w:rsidRPr="00C947B6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C947B6">
              <w:rPr>
                <w:rFonts w:ascii="Favorit Std Light" w:hAnsi="Favorit Std Light"/>
                <w:sz w:val="21"/>
                <w:szCs w:val="21"/>
              </w:rPr>
              <w:t>p</w:t>
            </w:r>
            <w:r w:rsidR="00C947B6" w:rsidRPr="00C947B6">
              <w:rPr>
                <w:rFonts w:ascii="Favorit Std Light" w:hAnsi="Favorit Std Light"/>
                <w:sz w:val="21"/>
                <w:szCs w:val="21"/>
              </w:rPr>
              <w:t>řední</w:t>
            </w:r>
            <w:proofErr w:type="spellEnd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>parkovací</w:t>
            </w:r>
            <w:proofErr w:type="spellEnd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r w:rsidR="00C947B6">
              <w:rPr>
                <w:rFonts w:ascii="Favorit Std Light" w:hAnsi="Favorit Std Light"/>
                <w:sz w:val="21"/>
                <w:szCs w:val="21"/>
              </w:rPr>
              <w:t>sensory,</w:t>
            </w:r>
            <w:r w:rsidR="00C947B6" w:rsidRPr="00C947B6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C947B6">
              <w:rPr>
                <w:rFonts w:ascii="Favorit Std Light" w:hAnsi="Favorit Std Light"/>
                <w:sz w:val="21"/>
                <w:szCs w:val="21"/>
              </w:rPr>
              <w:t>b</w:t>
            </w:r>
            <w:r w:rsidR="00C947B6" w:rsidRPr="00C947B6">
              <w:rPr>
                <w:rFonts w:ascii="Favorit Std Light" w:hAnsi="Favorit Std Light"/>
                <w:sz w:val="21"/>
                <w:szCs w:val="21"/>
              </w:rPr>
              <w:t>ezdrátové</w:t>
            </w:r>
            <w:proofErr w:type="spellEnd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>nabíjení</w:t>
            </w:r>
            <w:proofErr w:type="spellEnd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>mobilního</w:t>
            </w:r>
            <w:proofErr w:type="spellEnd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>telefonu</w:t>
            </w:r>
            <w:proofErr w:type="spellEnd"/>
            <w:r w:rsidR="00C947B6">
              <w:rPr>
                <w:rFonts w:ascii="Favorit Std Light" w:hAnsi="Favorit Std Light"/>
                <w:sz w:val="21"/>
                <w:szCs w:val="21"/>
              </w:rPr>
              <w:t>,</w:t>
            </w:r>
            <w:r w:rsidR="00C947B6" w:rsidRPr="00C947B6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C947B6">
              <w:rPr>
                <w:rFonts w:ascii="Favorit Std Light" w:hAnsi="Favorit Std Light"/>
                <w:sz w:val="21"/>
                <w:szCs w:val="21"/>
              </w:rPr>
              <w:t>e</w:t>
            </w:r>
            <w:r w:rsidR="00C947B6" w:rsidRPr="00C947B6">
              <w:rPr>
                <w:rFonts w:ascii="Favorit Std Light" w:hAnsi="Favorit Std Light"/>
                <w:sz w:val="21"/>
                <w:szCs w:val="21"/>
              </w:rPr>
              <w:t>lektricky</w:t>
            </w:r>
            <w:proofErr w:type="spellEnd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>ovládané</w:t>
            </w:r>
            <w:proofErr w:type="spellEnd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>páté</w:t>
            </w:r>
            <w:proofErr w:type="spellEnd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>dveře</w:t>
            </w:r>
            <w:proofErr w:type="spellEnd"/>
            <w:r w:rsidR="00C947B6">
              <w:rPr>
                <w:rFonts w:ascii="Favorit Std Light" w:hAnsi="Favorit Std Light"/>
                <w:sz w:val="21"/>
                <w:szCs w:val="21"/>
              </w:rPr>
              <w:t xml:space="preserve">, </w:t>
            </w:r>
            <w:proofErr w:type="spellStart"/>
            <w:r w:rsidR="00C947B6">
              <w:rPr>
                <w:rFonts w:ascii="Favorit Std Light" w:hAnsi="Favorit Std Light"/>
                <w:sz w:val="21"/>
                <w:szCs w:val="21"/>
              </w:rPr>
              <w:t>č</w:t>
            </w:r>
            <w:r w:rsidR="00C947B6" w:rsidRPr="00C947B6">
              <w:rPr>
                <w:rFonts w:ascii="Favorit Std Light" w:hAnsi="Favorit Std Light"/>
                <w:sz w:val="21"/>
                <w:szCs w:val="21"/>
              </w:rPr>
              <w:t>alounění</w:t>
            </w:r>
            <w:proofErr w:type="spellEnd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 xml:space="preserve"> ze </w:t>
            </w:r>
            <w:proofErr w:type="spellStart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>syntetické</w:t>
            </w:r>
            <w:proofErr w:type="spellEnd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>kůže</w:t>
            </w:r>
            <w:proofErr w:type="spellEnd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r w:rsidR="00C947B6">
              <w:rPr>
                <w:rFonts w:ascii="Favorit Std Light" w:hAnsi="Favorit Std Light"/>
                <w:sz w:val="21"/>
                <w:szCs w:val="21"/>
              </w:rPr>
              <w:t xml:space="preserve">a </w:t>
            </w:r>
            <w:proofErr w:type="spellStart"/>
            <w:r w:rsidR="00C947B6">
              <w:rPr>
                <w:rFonts w:ascii="Favorit Std Light" w:hAnsi="Favorit Std Light"/>
                <w:sz w:val="21"/>
                <w:szCs w:val="21"/>
              </w:rPr>
              <w:t>p</w:t>
            </w:r>
            <w:r w:rsidR="00C947B6" w:rsidRPr="00C947B6">
              <w:rPr>
                <w:rFonts w:ascii="Favorit Std Light" w:hAnsi="Favorit Std Light"/>
                <w:sz w:val="21"/>
                <w:szCs w:val="21"/>
              </w:rPr>
              <w:t>řední</w:t>
            </w:r>
            <w:proofErr w:type="spellEnd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>vyhřívaná</w:t>
            </w:r>
            <w:proofErr w:type="spellEnd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proofErr w:type="spellStart"/>
            <w:r w:rsidR="00C947B6" w:rsidRPr="00C947B6">
              <w:rPr>
                <w:rFonts w:ascii="Favorit Std Light" w:hAnsi="Favorit Std Light"/>
                <w:sz w:val="21"/>
                <w:szCs w:val="21"/>
              </w:rPr>
              <w:t>sedadla</w:t>
            </w:r>
            <w:proofErr w:type="spellEnd"/>
            <w:r w:rsidR="00C947B6">
              <w:rPr>
                <w:rFonts w:ascii="Favorit Std Light" w:hAnsi="Favorit Std Light"/>
                <w:sz w:val="21"/>
                <w:szCs w:val="21"/>
              </w:rPr>
              <w:t xml:space="preserve">. </w:t>
            </w:r>
          </w:p>
          <w:p w14:paraId="6B7C99CF" w14:textId="77777777" w:rsidR="00F365C1" w:rsidRPr="00F365C1" w:rsidRDefault="00F365C1" w:rsidP="00F365C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035EB89F" w14:textId="3F93E214" w:rsidR="00F365C1" w:rsidRDefault="00F365C1" w:rsidP="00F365C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F365C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Limitovaná nabídka </w:t>
            </w:r>
            <w:proofErr w:type="spellStart"/>
            <w:r w:rsidRPr="00F365C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Spring</w:t>
            </w:r>
            <w:proofErr w:type="spellEnd"/>
            <w:r w:rsidRPr="00F365C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</w:t>
            </w:r>
            <w:proofErr w:type="spellStart"/>
            <w:r w:rsidRPr="00F365C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Edition</w:t>
            </w:r>
            <w:proofErr w:type="spellEnd"/>
            <w:r w:rsidRPr="00F365C1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platí pouze do vyprodání skladových zásob.</w:t>
            </w:r>
            <w:r w:rsidRPr="00F365C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Zájemci tak mají ideální příležitost vstoupit do jarní sezóny za volantem stylového SUV MG s nadstandardní výbavou a atraktivní cenou</w:t>
            </w:r>
            <w:r w:rsidR="00C27DB0">
              <w:rPr>
                <w:rFonts w:ascii="Favorit Std Light" w:hAnsi="Favorit Std Light"/>
                <w:sz w:val="21"/>
                <w:szCs w:val="21"/>
                <w:lang w:val="cs-CZ"/>
              </w:rPr>
              <w:t>, která se již nebude opakovat.</w:t>
            </w:r>
          </w:p>
          <w:p w14:paraId="0C2B4DA7" w14:textId="77777777" w:rsidR="00C27DB0" w:rsidRDefault="00C27DB0" w:rsidP="00F365C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0CD09D5E" w14:textId="77777777" w:rsidR="00C27DB0" w:rsidRDefault="00C27DB0" w:rsidP="00F365C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264AD14" w14:textId="77777777" w:rsidR="00C27DB0" w:rsidRDefault="00C27DB0" w:rsidP="00F365C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DEAF43B" w14:textId="77777777" w:rsidR="00C27DB0" w:rsidRDefault="00C27DB0" w:rsidP="00F365C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50267F9" w14:textId="77777777" w:rsidR="00C27DB0" w:rsidRPr="00F365C1" w:rsidRDefault="00C27DB0" w:rsidP="00F365C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637F3ED1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399C912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>________________________________________________________________________</w:t>
            </w:r>
          </w:p>
          <w:p w14:paraId="5DC375A7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E8577C3" w14:textId="77777777" w:rsidR="007B1CE9" w:rsidRPr="007B1CE9" w:rsidRDefault="007B1CE9" w:rsidP="007B1CE9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7B1CE9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O značce MG</w:t>
            </w:r>
          </w:p>
          <w:p w14:paraId="5150437D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>Značka MG byla založena v roce 1924 ve Velké Británii. Dnes nabízí široké portfolio modelů se spalovacími, hybridními i plně elektrickými pohony. MG je známé svým důrazem na dostupnost, styl a pokročilé technologie.</w:t>
            </w:r>
          </w:p>
          <w:p w14:paraId="0F39EF79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CA4BF5D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>Modely MG standardně nabízí 7letou záruku, skvělý poměr ceny a přidané hodnoty, a díky široké dealerské síti s 28 prodejními a 30 servisními místy jsou dostupné po celé České republice.</w:t>
            </w:r>
          </w:p>
          <w:p w14:paraId="174E146D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9725192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Fotografie a tiskové zprávy naleznete na </w:t>
            </w:r>
            <w:proofErr w:type="spellStart"/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>Mediawebu</w:t>
            </w:r>
            <w:proofErr w:type="spellEnd"/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MG: https://media.mgmotor-czech.cz/.</w:t>
            </w:r>
          </w:p>
          <w:p w14:paraId="6DEDC13B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776540F6" w14:textId="21B01BD1" w:rsidR="00EE0D5A" w:rsidRPr="007B1CE9" w:rsidRDefault="00EE0D5A" w:rsidP="00EE0D5A">
            <w:pPr>
              <w:rPr>
                <w:rFonts w:ascii="Favorit Std Light" w:hAnsi="Favorit Std Light"/>
                <w:sz w:val="21"/>
                <w:szCs w:val="21"/>
              </w:rPr>
            </w:pPr>
          </w:p>
        </w:tc>
      </w:tr>
    </w:tbl>
    <w:p w14:paraId="2A2B87E5" w14:textId="2642BCD1" w:rsidR="00DB55A3" w:rsidRDefault="00DB55A3" w:rsidP="00306832">
      <w:pPr>
        <w:jc w:val="right"/>
        <w:rPr>
          <w:rFonts w:ascii="Favorit Std Light" w:hAnsi="Favorit Std Light"/>
          <w:noProof/>
          <w:sz w:val="21"/>
          <w:szCs w:val="21"/>
        </w:rPr>
      </w:pPr>
    </w:p>
    <w:p w14:paraId="1F381988" w14:textId="09863155" w:rsidR="008C1701" w:rsidRPr="008C1701" w:rsidRDefault="008C1701">
      <w:pPr>
        <w:rPr>
          <w:rFonts w:ascii="Favorit Std Light" w:hAnsi="Favorit Std Light"/>
          <w:sz w:val="21"/>
          <w:szCs w:val="21"/>
        </w:rPr>
      </w:pPr>
    </w:p>
    <w:sectPr w:rsidR="008C1701" w:rsidRPr="008C1701" w:rsidSect="00E35D5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448F1" w14:textId="77777777" w:rsidR="00EA245A" w:rsidRDefault="00EA245A" w:rsidP="008C1701">
      <w:r>
        <w:separator/>
      </w:r>
    </w:p>
  </w:endnote>
  <w:endnote w:type="continuationSeparator" w:id="0">
    <w:p w14:paraId="480F1467" w14:textId="77777777" w:rsidR="00EA245A" w:rsidRDefault="00EA245A" w:rsidP="008C1701">
      <w:r>
        <w:continuationSeparator/>
      </w:r>
    </w:p>
  </w:endnote>
  <w:endnote w:type="continuationNotice" w:id="1">
    <w:p w14:paraId="482CF5E4" w14:textId="77777777" w:rsidR="00EA245A" w:rsidRDefault="00EA24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avorit Std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Favorit Std Light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BC Favorit Mono">
    <w:panose1 w:val="020B0509040202060203"/>
    <w:charset w:val="00"/>
    <w:family w:val="modern"/>
    <w:notTrueType/>
    <w:pitch w:val="fixed"/>
    <w:sig w:usb0="A000007F" w:usb1="5001A4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FBD67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0898003F" wp14:editId="4A4E275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2000765009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F4411B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98003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Public" style="position:absolute;margin-left:0;margin-top:0;width:24.5pt;height:27.2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" filled="f" stroked="f">
              <v:textbox style="mso-fit-shape-to-text:t" inset="0,0,0,15pt">
                <w:txbxContent>
                  <w:p w14:paraId="00F4411B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F9F11" w14:textId="57F60558" w:rsidR="00CD742E" w:rsidRPr="00CD742E" w:rsidRDefault="00B558BA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>
      <w:rPr>
        <w:rFonts w:ascii="ABC Favorit Mono" w:hAnsi="ABC Favorit Mono"/>
        <w:color w:val="7F7F7F" w:themeColor="text1" w:themeTint="80"/>
        <w:sz w:val="13"/>
        <w:szCs w:val="13"/>
      </w:rPr>
      <w:t xml:space="preserve">MG Motor </w:t>
    </w:r>
    <w:proofErr w:type="spellStart"/>
    <w:r>
      <w:rPr>
        <w:rFonts w:ascii="ABC Favorit Mono" w:hAnsi="ABC Favorit Mono"/>
        <w:color w:val="7F7F7F" w:themeColor="text1" w:themeTint="80"/>
        <w:sz w:val="13"/>
        <w:szCs w:val="13"/>
      </w:rPr>
      <w:t>Česká</w:t>
    </w:r>
    <w:proofErr w:type="spellEnd"/>
    <w:r>
      <w:rPr>
        <w:rFonts w:ascii="ABC Favorit Mono" w:hAnsi="ABC Favorit Mono"/>
        <w:color w:val="7F7F7F" w:themeColor="text1" w:themeTint="80"/>
        <w:sz w:val="13"/>
        <w:szCs w:val="13"/>
      </w:rPr>
      <w:t xml:space="preserve"> </w:t>
    </w:r>
    <w:proofErr w:type="spellStart"/>
    <w:r>
      <w:rPr>
        <w:rFonts w:ascii="ABC Favorit Mono" w:hAnsi="ABC Favorit Mono"/>
        <w:color w:val="7F7F7F" w:themeColor="text1" w:themeTint="80"/>
        <w:sz w:val="13"/>
        <w:szCs w:val="13"/>
      </w:rPr>
      <w:t>republika</w:t>
    </w:r>
    <w:proofErr w:type="spellEnd"/>
  </w:p>
  <w:p w14:paraId="5FD61FCC" w14:textId="317999EA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 xml:space="preserve">Dominika </w:t>
    </w:r>
    <w:r>
      <w:rPr>
        <w:rFonts w:ascii="ABC Favorit Mono" w:hAnsi="ABC Favorit Mono"/>
        <w:color w:val="7F7F7F" w:themeColor="text1" w:themeTint="80"/>
        <w:sz w:val="13"/>
        <w:szCs w:val="13"/>
      </w:rPr>
      <w:t>Kučerová</w:t>
    </w:r>
  </w:p>
  <w:p w14:paraId="348EC008" w14:textId="77777777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tel.: 733 542 498</w:t>
    </w:r>
  </w:p>
  <w:p w14:paraId="2D744DCE" w14:textId="0884E9F7" w:rsidR="008C1701" w:rsidRPr="00CD742E" w:rsidRDefault="00CD742E" w:rsidP="00CD742E">
    <w:pPr>
      <w:pStyle w:val="Zpat"/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dominika.</w:t>
    </w:r>
    <w:r>
      <w:rPr>
        <w:rFonts w:ascii="ABC Favorit Mono" w:hAnsi="ABC Favorit Mono"/>
        <w:color w:val="7F7F7F" w:themeColor="text1" w:themeTint="80"/>
        <w:sz w:val="13"/>
        <w:szCs w:val="13"/>
      </w:rPr>
      <w:t>kucerova</w:t>
    </w:r>
    <w:r w:rsidRPr="00CD742E">
      <w:rPr>
        <w:rFonts w:ascii="ABC Favorit Mono" w:hAnsi="ABC Favorit Mono"/>
        <w:color w:val="7F7F7F" w:themeColor="text1" w:themeTint="80"/>
        <w:sz w:val="13"/>
        <w:szCs w:val="13"/>
      </w:rPr>
      <w:t>@autobinck.cz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DC545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E985F5C" wp14:editId="268F2B8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3130472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4BDFD8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985F5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alt="Public" style="position:absolute;margin-left:0;margin-top:0;width:24.5pt;height:27.2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" filled="f" stroked="f">
              <v:textbox style="mso-fit-shape-to-text:t" inset="0,0,0,15pt">
                <w:txbxContent>
                  <w:p w14:paraId="0B4BDFD8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FE049" w14:textId="77777777" w:rsidR="00EA245A" w:rsidRDefault="00EA245A" w:rsidP="008C1701">
      <w:r>
        <w:separator/>
      </w:r>
    </w:p>
  </w:footnote>
  <w:footnote w:type="continuationSeparator" w:id="0">
    <w:p w14:paraId="70145B8A" w14:textId="77777777" w:rsidR="00EA245A" w:rsidRDefault="00EA245A" w:rsidP="008C1701">
      <w:r>
        <w:continuationSeparator/>
      </w:r>
    </w:p>
  </w:footnote>
  <w:footnote w:type="continuationNotice" w:id="1">
    <w:p w14:paraId="6099B1E7" w14:textId="77777777" w:rsidR="00EA245A" w:rsidRDefault="00EA245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93DC6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0346A20" wp14:editId="25D8301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1311416956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84E0F5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346A2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Public" style="position:absolute;margin-left:0;margin-top:0;width:24.5pt;height:27.2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" filled="f" stroked="f">
              <v:textbox style="mso-fit-shape-to-text:t" inset="0,15pt,0,0">
                <w:txbxContent>
                  <w:p w14:paraId="5D84E0F5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D4C22" w14:textId="77777777" w:rsidR="008C1701" w:rsidRDefault="008C1701">
    <w:pPr>
      <w:pStyle w:val="Zhlav"/>
    </w:pPr>
    <w:r>
      <w:rPr>
        <w:noProof/>
      </w:rPr>
      <w:drawing>
        <wp:inline distT="0" distB="0" distL="0" distR="0" wp14:anchorId="71B96307" wp14:editId="7018F5BB">
          <wp:extent cx="1855960" cy="387806"/>
          <wp:effectExtent l="0" t="0" r="0" b="6350"/>
          <wp:docPr id="1768013285" name="Picture 1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82750" name="Picture 1" descr="A black background with a black squar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606" cy="436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3C2DE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EB02187" wp14:editId="3603106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90691759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FE12BD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B0218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Public" style="position:absolute;margin-left:0;margin-top:0;width:24.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" filled="f" stroked="f">
              <v:textbox style="mso-fit-shape-to-text:t" inset="0,15pt,0,0">
                <w:txbxContent>
                  <w:p w14:paraId="14FE12BD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4602F"/>
    <w:multiLevelType w:val="hybridMultilevel"/>
    <w:tmpl w:val="8E5A82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51A3D"/>
    <w:multiLevelType w:val="hybridMultilevel"/>
    <w:tmpl w:val="95323F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558D7"/>
    <w:multiLevelType w:val="hybridMultilevel"/>
    <w:tmpl w:val="E6B40E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A44624"/>
    <w:multiLevelType w:val="hybridMultilevel"/>
    <w:tmpl w:val="36DC27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262110">
    <w:abstractNumId w:val="1"/>
  </w:num>
  <w:num w:numId="2" w16cid:durableId="777721264">
    <w:abstractNumId w:val="0"/>
  </w:num>
  <w:num w:numId="3" w16cid:durableId="1745643699">
    <w:abstractNumId w:val="2"/>
  </w:num>
  <w:num w:numId="4" w16cid:durableId="5722788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1A2"/>
    <w:rsid w:val="000529F2"/>
    <w:rsid w:val="00062656"/>
    <w:rsid w:val="00084C07"/>
    <w:rsid w:val="000918D4"/>
    <w:rsid w:val="000D4084"/>
    <w:rsid w:val="000D43C2"/>
    <w:rsid w:val="00100F1C"/>
    <w:rsid w:val="00104898"/>
    <w:rsid w:val="0011783B"/>
    <w:rsid w:val="0014570E"/>
    <w:rsid w:val="001579A3"/>
    <w:rsid w:val="0017409F"/>
    <w:rsid w:val="00176DE5"/>
    <w:rsid w:val="00183B1D"/>
    <w:rsid w:val="001878CE"/>
    <w:rsid w:val="001C51D5"/>
    <w:rsid w:val="001E68CE"/>
    <w:rsid w:val="0024206A"/>
    <w:rsid w:val="00250CB3"/>
    <w:rsid w:val="002523D5"/>
    <w:rsid w:val="00254C60"/>
    <w:rsid w:val="00262BAE"/>
    <w:rsid w:val="00295293"/>
    <w:rsid w:val="002D1281"/>
    <w:rsid w:val="002E4B0B"/>
    <w:rsid w:val="00302E7A"/>
    <w:rsid w:val="00304FB9"/>
    <w:rsid w:val="00306832"/>
    <w:rsid w:val="00312040"/>
    <w:rsid w:val="00321441"/>
    <w:rsid w:val="0032793F"/>
    <w:rsid w:val="0034261B"/>
    <w:rsid w:val="003646DF"/>
    <w:rsid w:val="00366ADE"/>
    <w:rsid w:val="003858A0"/>
    <w:rsid w:val="003935EA"/>
    <w:rsid w:val="00422601"/>
    <w:rsid w:val="00424C3F"/>
    <w:rsid w:val="00434915"/>
    <w:rsid w:val="00437E41"/>
    <w:rsid w:val="004411B1"/>
    <w:rsid w:val="0044389D"/>
    <w:rsid w:val="004464DC"/>
    <w:rsid w:val="0046689C"/>
    <w:rsid w:val="004713FE"/>
    <w:rsid w:val="004A4277"/>
    <w:rsid w:val="004B405D"/>
    <w:rsid w:val="004D242A"/>
    <w:rsid w:val="004D58BE"/>
    <w:rsid w:val="004F6CFB"/>
    <w:rsid w:val="0051449F"/>
    <w:rsid w:val="00514CE2"/>
    <w:rsid w:val="00515F3E"/>
    <w:rsid w:val="00525451"/>
    <w:rsid w:val="0053349C"/>
    <w:rsid w:val="005458A5"/>
    <w:rsid w:val="00556583"/>
    <w:rsid w:val="00566C28"/>
    <w:rsid w:val="00570398"/>
    <w:rsid w:val="00584605"/>
    <w:rsid w:val="00585816"/>
    <w:rsid w:val="00596641"/>
    <w:rsid w:val="005A2FCB"/>
    <w:rsid w:val="005A430E"/>
    <w:rsid w:val="005C2021"/>
    <w:rsid w:val="005C5EB1"/>
    <w:rsid w:val="00630E4F"/>
    <w:rsid w:val="00654A85"/>
    <w:rsid w:val="00674480"/>
    <w:rsid w:val="00677B2B"/>
    <w:rsid w:val="0068038B"/>
    <w:rsid w:val="006A7A38"/>
    <w:rsid w:val="006C558E"/>
    <w:rsid w:val="006E1581"/>
    <w:rsid w:val="006E4357"/>
    <w:rsid w:val="007005C4"/>
    <w:rsid w:val="007048C5"/>
    <w:rsid w:val="00725705"/>
    <w:rsid w:val="007300EB"/>
    <w:rsid w:val="0074510A"/>
    <w:rsid w:val="0076188D"/>
    <w:rsid w:val="007702E5"/>
    <w:rsid w:val="0078456A"/>
    <w:rsid w:val="00793A84"/>
    <w:rsid w:val="007B1CE9"/>
    <w:rsid w:val="007C2B9F"/>
    <w:rsid w:val="007C6913"/>
    <w:rsid w:val="007E04BC"/>
    <w:rsid w:val="007F3B1A"/>
    <w:rsid w:val="00801F9F"/>
    <w:rsid w:val="008026FE"/>
    <w:rsid w:val="008042AB"/>
    <w:rsid w:val="00804805"/>
    <w:rsid w:val="00826FAF"/>
    <w:rsid w:val="00832390"/>
    <w:rsid w:val="00833D7D"/>
    <w:rsid w:val="00833DE5"/>
    <w:rsid w:val="00846CB0"/>
    <w:rsid w:val="008569B5"/>
    <w:rsid w:val="00863C2C"/>
    <w:rsid w:val="008C0301"/>
    <w:rsid w:val="008C1701"/>
    <w:rsid w:val="00905413"/>
    <w:rsid w:val="00913EFB"/>
    <w:rsid w:val="00952772"/>
    <w:rsid w:val="00970D38"/>
    <w:rsid w:val="009931D1"/>
    <w:rsid w:val="009A37EB"/>
    <w:rsid w:val="009B781F"/>
    <w:rsid w:val="009D4DA3"/>
    <w:rsid w:val="009E21AB"/>
    <w:rsid w:val="009F41F3"/>
    <w:rsid w:val="009F4290"/>
    <w:rsid w:val="009F4C52"/>
    <w:rsid w:val="00A03B91"/>
    <w:rsid w:val="00A1355C"/>
    <w:rsid w:val="00A136E5"/>
    <w:rsid w:val="00A221A2"/>
    <w:rsid w:val="00A560A2"/>
    <w:rsid w:val="00AA4215"/>
    <w:rsid w:val="00AB4B1C"/>
    <w:rsid w:val="00AD131E"/>
    <w:rsid w:val="00AF1A79"/>
    <w:rsid w:val="00B06403"/>
    <w:rsid w:val="00B31944"/>
    <w:rsid w:val="00B47D86"/>
    <w:rsid w:val="00B558BA"/>
    <w:rsid w:val="00B62B9E"/>
    <w:rsid w:val="00B91F54"/>
    <w:rsid w:val="00B97F2D"/>
    <w:rsid w:val="00BB589B"/>
    <w:rsid w:val="00BF02C8"/>
    <w:rsid w:val="00C27DB0"/>
    <w:rsid w:val="00C65C25"/>
    <w:rsid w:val="00C76ED8"/>
    <w:rsid w:val="00C947B6"/>
    <w:rsid w:val="00C97E42"/>
    <w:rsid w:val="00CA69F6"/>
    <w:rsid w:val="00CB4937"/>
    <w:rsid w:val="00CC2AF1"/>
    <w:rsid w:val="00CC635C"/>
    <w:rsid w:val="00CD742E"/>
    <w:rsid w:val="00CE1618"/>
    <w:rsid w:val="00CE23DC"/>
    <w:rsid w:val="00CF1963"/>
    <w:rsid w:val="00D019E8"/>
    <w:rsid w:val="00D02056"/>
    <w:rsid w:val="00D029E8"/>
    <w:rsid w:val="00D15F41"/>
    <w:rsid w:val="00D1681C"/>
    <w:rsid w:val="00D3749C"/>
    <w:rsid w:val="00D463D3"/>
    <w:rsid w:val="00D5051E"/>
    <w:rsid w:val="00D559A7"/>
    <w:rsid w:val="00D576DE"/>
    <w:rsid w:val="00D64B2B"/>
    <w:rsid w:val="00D775A5"/>
    <w:rsid w:val="00D84657"/>
    <w:rsid w:val="00D946AE"/>
    <w:rsid w:val="00DA1A71"/>
    <w:rsid w:val="00DA588B"/>
    <w:rsid w:val="00DB55A3"/>
    <w:rsid w:val="00DD4A11"/>
    <w:rsid w:val="00DE2AA0"/>
    <w:rsid w:val="00E35D50"/>
    <w:rsid w:val="00E46934"/>
    <w:rsid w:val="00E511A3"/>
    <w:rsid w:val="00E646B6"/>
    <w:rsid w:val="00E679F6"/>
    <w:rsid w:val="00E70035"/>
    <w:rsid w:val="00E80E11"/>
    <w:rsid w:val="00EA245A"/>
    <w:rsid w:val="00EE0D5A"/>
    <w:rsid w:val="00EE4A87"/>
    <w:rsid w:val="00EF2C20"/>
    <w:rsid w:val="00F10F61"/>
    <w:rsid w:val="00F27B2E"/>
    <w:rsid w:val="00F365C1"/>
    <w:rsid w:val="00F43B54"/>
    <w:rsid w:val="00F47CC9"/>
    <w:rsid w:val="00F50E52"/>
    <w:rsid w:val="00F653EB"/>
    <w:rsid w:val="00F662C4"/>
    <w:rsid w:val="00F83988"/>
    <w:rsid w:val="00F95C46"/>
    <w:rsid w:val="00FA03EC"/>
    <w:rsid w:val="00FB4A96"/>
    <w:rsid w:val="00FC7E2C"/>
    <w:rsid w:val="00FD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FB60F"/>
  <w15:chartTrackingRefBased/>
  <w15:docId w15:val="{E09BA6B0-6090-D045-8EBB-14261A70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D43C2"/>
  </w:style>
  <w:style w:type="paragraph" w:styleId="Nadpis1">
    <w:name w:val="heading 1"/>
    <w:basedOn w:val="Normln"/>
    <w:next w:val="Normln"/>
    <w:link w:val="Nadpis1Char"/>
    <w:uiPriority w:val="9"/>
    <w:qFormat/>
    <w:rsid w:val="008C1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C1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C17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C1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C17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C17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C17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C17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C17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C1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C1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C17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C170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C170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C170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C170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C170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C170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C17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C1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C17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C1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C17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C170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C170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C170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C1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C170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C1701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C1701"/>
  </w:style>
  <w:style w:type="paragraph" w:styleId="Zpat">
    <w:name w:val="footer"/>
    <w:basedOn w:val="Normln"/>
    <w:link w:val="Zpat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8C1701"/>
  </w:style>
  <w:style w:type="table" w:styleId="Mkatabulky">
    <w:name w:val="Table Grid"/>
    <w:basedOn w:val="Normlntabulka"/>
    <w:uiPriority w:val="39"/>
    <w:rsid w:val="00E35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D4084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D40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881D0D61577A4498419A5CF81D28BC" ma:contentTypeVersion="17" ma:contentTypeDescription="Vytvoří nový dokument" ma:contentTypeScope="" ma:versionID="f24cbcd65b3455e5a8719bd0bba92a48">
  <xsd:schema xmlns:xsd="http://www.w3.org/2001/XMLSchema" xmlns:xs="http://www.w3.org/2001/XMLSchema" xmlns:p="http://schemas.microsoft.com/office/2006/metadata/properties" xmlns:ns2="c9b4d5b3-5286-4c7e-a263-eee4a28023f1" xmlns:ns3="72d85c30-1ede-4934-bfc8-1790b3651a25" targetNamespace="http://schemas.microsoft.com/office/2006/metadata/properties" ma:root="true" ma:fieldsID="0e3a24871d47bf9e530c4ea7a565ed51" ns2:_="" ns3:_="">
    <xsd:import namespace="c9b4d5b3-5286-4c7e-a263-eee4a28023f1"/>
    <xsd:import namespace="72d85c30-1ede-4934-bfc8-1790b3651a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4d5b3-5286-4c7e-a263-eee4a28023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b27905c-2454-4316-8504-cb6585891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85c30-1ede-4934-bfc8-1790b3651a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b41e0f-013b-4a73-abb2-c7a3159aac17}" ma:internalName="TaxCatchAll" ma:showField="CatchAllData" ma:web="72d85c30-1ede-4934-bfc8-1790b3651a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d85c30-1ede-4934-bfc8-1790b3651a25" xsi:nil="true"/>
    <lcf76f155ced4ddcb4097134ff3c332f xmlns="c9b4d5b3-5286-4c7e-a263-eee4a28023f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5FD52E6-0BF5-084E-A117-30C0AB6095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F54F3A-E386-45AC-A462-76FA0E1164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C60AB5-5CF3-46E7-8902-D98D2DD2EF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b4d5b3-5286-4c7e-a263-eee4a28023f1"/>
    <ds:schemaRef ds:uri="72d85c30-1ede-4934-bfc8-1790b3651a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89E8E9-8D5C-45DC-BEE1-7BEB6493953A}">
  <ds:schemaRefs>
    <ds:schemaRef ds:uri="http://schemas.microsoft.com/office/2006/metadata/properties"/>
    <ds:schemaRef ds:uri="http://schemas.microsoft.com/office/infopath/2007/PartnerControls"/>
    <ds:schemaRef ds:uri="72d85c30-1ede-4934-bfc8-1790b3651a25"/>
    <ds:schemaRef ds:uri="c9b4d5b3-5286-4c7e-a263-eee4a28023f1"/>
  </ds:schemaRefs>
</ds:datastoreItem>
</file>

<file path=docMetadata/LabelInfo.xml><?xml version="1.0" encoding="utf-8"?>
<clbl:labelList xmlns:clbl="http://schemas.microsoft.com/office/2020/mipLabelMetadata">
  <clbl:label id="{44c1757e-f8e0-40d4-b915-8c2a8d134dc6}" enabled="1" method="Privileged" siteId="{8288fdf2-0e8b-47a6-abbb-004395ecab56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364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Leppan</dc:creator>
  <cp:keywords/>
  <dc:description/>
  <cp:lastModifiedBy>Dominika Kučerová</cp:lastModifiedBy>
  <cp:revision>23</cp:revision>
  <cp:lastPrinted>2025-12-18T20:45:00Z</cp:lastPrinted>
  <dcterms:created xsi:type="dcterms:W3CDTF">2026-03-09T20:02:00Z</dcterms:created>
  <dcterms:modified xsi:type="dcterms:W3CDTF">2026-03-09T20:18:00Z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567d8af,4e2aa27c,780f6cc4</vt:lpwstr>
  </property>
  <property fmtid="{D5CDD505-2E9C-101B-9397-08002B2CF9AE}" pid="3" name="ClassificationContentMarkingHeaderFontProps">
    <vt:lpwstr>#008000,10,Calibri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1ddac15,77414051,1ed6fd2e</vt:lpwstr>
  </property>
  <property fmtid="{D5CDD505-2E9C-101B-9397-08002B2CF9AE}" pid="6" name="ClassificationContentMarkingFooterFontProps">
    <vt:lpwstr>#008000,10,Calibri</vt:lpwstr>
  </property>
  <property fmtid="{D5CDD505-2E9C-101B-9397-08002B2CF9AE}" pid="7" name="ClassificationContentMarkingFooterText">
    <vt:lpwstr>Public</vt:lpwstr>
  </property>
  <property fmtid="{D5CDD505-2E9C-101B-9397-08002B2CF9AE}" pid="8" name="ContentTypeId">
    <vt:lpwstr>0x010100C8881D0D61577A4498419A5CF81D28BC</vt:lpwstr>
  </property>
  <property fmtid="{D5CDD505-2E9C-101B-9397-08002B2CF9AE}" pid="9" name="MediaServiceImageTags">
    <vt:lpwstr/>
  </property>
</Properties>
</file>